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  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医疗服务项目新增编码（分娩镇痛）</w:t>
      </w:r>
    </w:p>
    <w:tbl>
      <w:tblPr>
        <w:tblStyle w:val="4"/>
        <w:tblW w:w="13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45"/>
        <w:gridCol w:w="1365"/>
        <w:gridCol w:w="1605"/>
        <w:gridCol w:w="2460"/>
        <w:gridCol w:w="1935"/>
        <w:gridCol w:w="675"/>
        <w:gridCol w:w="1185"/>
        <w:gridCol w:w="855"/>
        <w:gridCol w:w="1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tblHeader/>
        </w:trPr>
        <w:tc>
          <w:tcPr>
            <w:tcW w:w="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国家医疗服务项目编码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国家医疗服务项目名称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江西省医疗服务项目编码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江西省医疗服务项目名称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项目内涵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除外内容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计价单位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说  明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医保支付类别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ind w:left="-96" w:leftChars="-30" w:right="-96" w:rightChars="-30"/>
              <w:jc w:val="center"/>
              <w:textAlignment w:val="center"/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003301000080000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术后镇痛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330100008-3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术后镇痛（分娩）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包括静脉硬膜外及腰麻硬膜外联合给药；包括分娩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腰麻硬膜外联合套件、镇痛装置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次/天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8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20"/>
                <w:szCs w:val="20"/>
              </w:rPr>
              <w:t>腰麻硬膜外联合阻滞加收20%；双穿刺点加收20元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甲类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限用于</w:t>
            </w:r>
          </w:p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分娩镇痛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003301000080001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术后镇痛（腰麻硬膜外联合阻滞酌情加收）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330100008-4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术后镇痛（腰麻硬膜外联合阻滞加收）</w:t>
            </w:r>
          </w:p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（分娩）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包括静脉硬膜外及腰麻硬膜外联合给药；包括分娩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腰麻硬膜外联合套件、镇痛装置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次/天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甲类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限用于</w:t>
            </w:r>
          </w:p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分娩镇痛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003301000080000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术后镇痛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330100008-5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术后镇痛(双穿刺点加收)（分娩）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包括静脉硬膜外及腰麻硬膜外联合给药；包括分娩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腰麻硬膜外联合套件、镇痛装置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次/天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甲类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限用于</w:t>
            </w:r>
          </w:p>
          <w:p>
            <w:pPr>
              <w:widowControl/>
              <w:spacing w:line="280" w:lineRule="exact"/>
              <w:ind w:left="-96" w:leftChars="-30" w:right="-96" w:rightChars="-30"/>
              <w:jc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分娩镇痛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003301000150000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麻醉中监测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330100015-2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麻醉中监测（阻滞）（分娩）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含心电图、脉搏氧饱和度、心率变异分目析、ST段分析、无创血压、有创血压、中心静脉压、呼气末二氧化碳、氧浓度、呼吸频率、潮气量、分钟通气量、气道压、肺顺应性、呼气末麻醉药浓度、体温、肌松、脑电双谱指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传感器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阻滞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甲类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限用于</w:t>
            </w:r>
          </w:p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分娩镇痛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003301000150000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麻醉中监测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330100015-3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麻醉中监测（全麻）（分娩）</w:t>
            </w:r>
          </w:p>
        </w:tc>
        <w:tc>
          <w:tcPr>
            <w:tcW w:w="24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含心电图、脉搏氧饱和度、心率变异分目析、ST段分析、无创血压、有创血压、中心静脉压、呼气末二氧化碳、氧浓度、呼吸频率、潮气量、分钟通气量、气道压、肺顺应性、呼气末麻醉药浓度、体温、肌松、脑电双谱指数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传感器</w:t>
            </w:r>
          </w:p>
        </w:tc>
        <w:tc>
          <w:tcPr>
            <w:tcW w:w="67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小时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全麻</w:t>
            </w:r>
          </w:p>
        </w:tc>
        <w:tc>
          <w:tcPr>
            <w:tcW w:w="8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甲类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限用于</w:t>
            </w:r>
          </w:p>
          <w:p>
            <w:pPr>
              <w:widowControl/>
              <w:spacing w:line="280" w:lineRule="exact"/>
              <w:ind w:left="-96" w:leftChars="-30" w:right="-96" w:rightChars="-3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分娩镇痛</w:t>
            </w:r>
          </w:p>
        </w:tc>
      </w:tr>
    </w:tbl>
    <w:p>
      <w:p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579" w:charSpace="-849"/>
        </w:sectPr>
      </w:pPr>
    </w:p>
    <w:p>
      <w:bookmarkStart w:id="0" w:name="_GoBack"/>
      <w:bookmarkEnd w:id="0"/>
    </w:p>
    <w:sectPr>
      <w:pgSz w:w="11906" w:h="16838"/>
      <w:pgMar w:top="2098" w:right="1474" w:bottom="1418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numPr>
        <w:ilvl w:val="0"/>
        <w:numId w:val="1"/>
      </w:numPr>
      <w:ind w:right="1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4159B"/>
    <w:multiLevelType w:val="multilevel"/>
    <w:tmpl w:val="2AE4159B"/>
    <w:lvl w:ilvl="0" w:tentative="0">
      <w:start w:val="3"/>
      <w:numFmt w:val="bullet"/>
      <w:lvlText w:val="—"/>
      <w:lvlJc w:val="left"/>
      <w:pPr>
        <w:ind w:left="108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44A30"/>
    <w:rsid w:val="72C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2022-03-16T03:58:00Z</dcterms:created>
  <dc:creator>co</dc:creator>
  <cp:lastModifiedBy>co</cp:lastModifiedBy>
  <dcterms:modified xsi:type="dcterms:W3CDTF">2022-03-16T03:59:45Z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355FC5A6E82D4A59B5FDA41468805B89</vt:lpwstr>
  </property>
</Properties>
</file>