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984"/>
        <w:gridCol w:w="7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 xml:space="preserve">                功能要求及配置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高档彩超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进口或国产一线品牌.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以腹部为主，具有穿刺针增强显影技术和造影技术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4把探头，探头接口≧4个，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所配置探头为该品牌同类型探头最高配置.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保修期≧2年.配置专业诊断床 诊断椅.配置工作站相关电脑及采集卡.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便携式彩超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进口或国产一线品牌.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具有穿刺针增强显影技术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浅表探头、心脏探头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、腹部探头，探头接口≧2个，</w:t>
            </w:r>
            <w:r>
              <w:rPr>
                <w:rFonts w:hint="eastAsia" w:ascii="仿宋" w:hAnsi="仿宋" w:eastAsia="仿宋"/>
                <w:b/>
                <w:sz w:val="24"/>
              </w:rPr>
              <w:t>.所配置探头为该品牌同类型探头最高配置.便携式彩超可装备食道探头.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保修期≧2年.配置专业诊断床 、诊断椅、台车.配置工作站相关电脑及采集卡.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床旁血滤机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进口品牌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,满足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02020"/>
                <w:spacing w:val="0"/>
                <w:sz w:val="24"/>
                <w:szCs w:val="24"/>
              </w:rPr>
              <w:t>每天连续24小时或接近24小时的连续性血液净化疗法以替代受损肾脏功能。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02020"/>
                <w:spacing w:val="0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02020"/>
                <w:spacing w:val="0"/>
                <w:sz w:val="24"/>
                <w:szCs w:val="24"/>
              </w:rPr>
              <w:t>模仿肾小球功能连续缓慢的进行滤过，通过弥散、对流、吸附等方法，排出体内过多的水分、电解质、代谢产物及部分毒素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02020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多功能监护仪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1.基本参数，2、有创血压，3、体温监测，4、呼气末二氧化碳监测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心电监护仪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进口品牌，监护仪主机屏幕≥9英寸，全触摸屏操作，且必需能用无菌棉签直接操作，减少交叉感染。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低功耗材料，无硬盘，无风扇等散热装置。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支持3/5导心电监测,支持升级12导心电测量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可选配升级能够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支持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呼气末二氧化碳监测、双有创血压监测二个参数的模块。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无创血压：具有≥4种监测模式：除手动、自动、快速测量外，还具有序列测量模式（根据患者的病情设定测量次数与时间）。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支持升级PiCCO监测模块或者单机，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采用Pulsion PiCCO技术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股动脉和中心静脉常规穿刺实现微创CCO等血液动力学监测参数，并提供蛛网图，直观观察病人的变化情况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三泵微量泵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2"/>
              </w:numPr>
              <w:autoSpaceDN w:val="0"/>
              <w:spacing w:before="96" w:line="360" w:lineRule="exact"/>
              <w:ind w:left="357" w:hanging="357" w:firstLineChars="0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单套标准配置：一拖三,多通道输注工作站壹套、注射泵三台。可拆分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单独使用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。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为满足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输注血管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活性药物需需具备级联功能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2"/>
              </w:numPr>
              <w:autoSpaceDN w:val="0"/>
              <w:spacing w:before="96" w:line="360" w:lineRule="exact"/>
              <w:ind w:left="357" w:hanging="357" w:firstLineChars="0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注射模式：速度模式、时间模式、体重模式、序列模式、梯度模式、首剂量模式、微量模式；具备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TIVA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（全凭静脉麻醉）模式，</w:t>
            </w:r>
          </w:p>
          <w:p>
            <w:pPr>
              <w:pStyle w:val="6"/>
              <w:numPr>
                <w:ilvl w:val="0"/>
                <w:numId w:val="2"/>
              </w:numPr>
              <w:autoSpaceDN w:val="0"/>
              <w:spacing w:before="96" w:line="360" w:lineRule="exact"/>
              <w:ind w:left="357" w:hanging="357" w:firstLineChars="0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液晶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触摸屏操作，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注射速率范围需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满足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0.1-2000ml/h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，以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0.1 ml/h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递增；</w:t>
            </w:r>
          </w:p>
          <w:p>
            <w:pPr>
              <w:pStyle w:val="6"/>
              <w:numPr>
                <w:ilvl w:val="0"/>
                <w:numId w:val="2"/>
              </w:numPr>
              <w:autoSpaceDN w:val="0"/>
              <w:spacing w:before="96" w:line="360" w:lineRule="exact"/>
              <w:ind w:left="357" w:hanging="357" w:firstLineChars="0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界面背景颜色：可选择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种颜色的界面风格，区分不同的药物危重等级。</w:t>
            </w:r>
          </w:p>
          <w:p>
            <w:pPr>
              <w:pStyle w:val="6"/>
              <w:numPr>
                <w:ilvl w:val="0"/>
                <w:numId w:val="2"/>
              </w:numPr>
              <w:autoSpaceDN w:val="0"/>
              <w:spacing w:before="96" w:line="360" w:lineRule="exact"/>
              <w:ind w:left="357" w:hanging="357" w:firstLineChars="0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具备字体放大功能：运行时可一键放大显示输液速度字体倍数，最多三倍。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有创呼吸机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left="614" w:hanging="614" w:hangingChars="255"/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一、基本要求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1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、进口品牌，</w:t>
            </w:r>
            <w:r>
              <w:rPr>
                <w:rStyle w:val="7"/>
                <w:rFonts w:hint="eastAsia" w:ascii="仿宋" w:hAnsi="仿宋" w:eastAsia="仿宋"/>
                <w:b/>
                <w:color w:val="000000"/>
                <w:sz w:val="24"/>
              </w:rPr>
              <w:t>需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带</w:t>
            </w:r>
            <w:r>
              <w:rPr>
                <w:rStyle w:val="7"/>
                <w:rFonts w:hint="eastAsia" w:ascii="仿宋" w:hAnsi="仿宋" w:eastAsia="仿宋"/>
                <w:b/>
                <w:color w:val="000000"/>
                <w:sz w:val="24"/>
              </w:rPr>
              <w:t>空气</w:t>
            </w: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压缩机</w:t>
            </w:r>
            <w:r>
              <w:rPr>
                <w:rStyle w:val="7"/>
                <w:rFonts w:hint="eastAsia" w:ascii="仿宋" w:hAnsi="仿宋" w:eastAsia="仿宋"/>
                <w:b/>
                <w:color w:val="000000"/>
                <w:sz w:val="24"/>
              </w:rPr>
              <w:t>，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或采用涡轮机</w:t>
            </w:r>
            <w:r>
              <w:rPr>
                <w:rStyle w:val="7"/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。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2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、</w:t>
            </w: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具有中英文操作菜单显示；屏幕≥10寸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3、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具有加湿器设置功能可根据湿化方式不同进行智能补偿，加湿器容量设定100ml~1000ml。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4、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呼气端和吸气端都有配有细菌过滤器（病毒细菌过滤率≥99.99%），且过滤器可经高温高压消毒</w:t>
            </w:r>
            <w:r>
              <w:rPr>
                <w:rStyle w:val="7"/>
                <w:rFonts w:hint="eastAsia" w:ascii="仿宋" w:hAnsi="仿宋" w:eastAsia="仿宋"/>
                <w:b/>
                <w:color w:val="000000"/>
                <w:sz w:val="24"/>
              </w:rPr>
              <w:t>或其他方式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消毒后多次使用。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5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、采用内置晶体热模式永久性流量传感器</w:t>
            </w:r>
            <w:r>
              <w:rPr>
                <w:rStyle w:val="7"/>
                <w:rFonts w:hint="eastAsia" w:ascii="仿宋" w:hAnsi="仿宋" w:eastAsia="仿宋"/>
                <w:b/>
                <w:color w:val="000000"/>
                <w:sz w:val="24"/>
              </w:rPr>
              <w:t>或压差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式流量传感器，非外置式。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二、呼吸模式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1、辅助/控制通气（A/C）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2、同步间歇指令通气（SIMV）</w:t>
            </w:r>
          </w:p>
          <w:p>
            <w:pPr>
              <w:spacing w:line="360" w:lineRule="exact"/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3、自主呼吸（SPONT）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Style w:val="7"/>
                <w:rFonts w:ascii="仿宋" w:hAnsi="仿宋" w:eastAsia="仿宋"/>
                <w:b/>
                <w:color w:val="000000"/>
                <w:kern w:val="0"/>
                <w:sz w:val="24"/>
              </w:rPr>
              <w:t>4、持续气道正压通气（CPAP）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空气消毒机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移动式、等离子、适用范围≥100立方米、空气灭菌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率≥99 %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双摇床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双摇病床，ABS材质，刹车轮，双扶栏。配置：床头柜、输液杆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、床垫、简易餐桌板。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除颤仪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除颤仪主机屏幕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7英寸显示屏支持3道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波形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显示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，心电波形显示时间最大不小于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16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s</w:t>
            </w:r>
          </w:p>
          <w:p>
            <w:pPr>
              <w:pStyle w:val="6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采用双相指数截断（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BTE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）波形，波形参数可根据病人阻抗进行自动补偿</w:t>
            </w:r>
          </w:p>
          <w:p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体外除颤电极板手柄具有支持充电、放电、能量选择功能，具备充电完成指示灯</w:t>
            </w:r>
          </w:p>
          <w:p>
            <w:pPr>
              <w:pStyle w:val="6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4、提供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病人接触阻抗指示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显示病人与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电极板/电极片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接触阻抗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及具体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阻抗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可视喉镜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.全能手柄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2.3.5寸高清可触摸显示屏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16G内存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智能温控防雾系统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高清摄像头，摄像头内置全密封防水光源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心电图机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1.支持内置电池或交流电工作2.支持自动心电测量和分析功能3.能同屏显示、记录12导心电波形4.可通过外接端口打印机，打印图形。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移动DR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设备能够完成固定及床旁的对胸部、四肢、头颅和腹部等各部位进行各角度、各体位的摄影需求。机身最大宽度≤650mm，整机电动移动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满电情况下可持续使用≥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小时，或连续拍片≥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00张（成人胸片条件）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非晶硅无线平板探测器，探测器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尺寸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14*17英寸，分辩率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lp/mm。国产/</w:t>
            </w:r>
            <w:r>
              <w:rPr>
                <w:rStyle w:val="7"/>
                <w:rFonts w:ascii="仿宋" w:hAnsi="仿宋" w:eastAsia="仿宋"/>
                <w:b/>
                <w:color w:val="000000"/>
                <w:sz w:val="24"/>
              </w:rPr>
              <w:t>进口品牌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X线球管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高压发生器最大输出功率：≥30 KW，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电流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300MA，逆变频率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25KHZ。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心电监护仪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</w:t>
            </w:r>
            <w:r>
              <w:rPr>
                <w:rFonts w:ascii="仿宋" w:hAnsi="仿宋" w:eastAsia="仿宋"/>
                <w:b/>
                <w:sz w:val="24"/>
              </w:rPr>
              <w:t>监护仪主机屏幕≥</w:t>
            </w:r>
            <w:r>
              <w:rPr>
                <w:rFonts w:hint="eastAsia" w:ascii="仿宋" w:hAnsi="仿宋" w:eastAsia="仿宋"/>
                <w:b/>
                <w:sz w:val="24"/>
              </w:rPr>
              <w:t>10</w:t>
            </w:r>
            <w:r>
              <w:rPr>
                <w:rFonts w:ascii="仿宋" w:hAnsi="仿宋" w:eastAsia="仿宋"/>
                <w:b/>
                <w:sz w:val="24"/>
              </w:rPr>
              <w:t>英寸，全触摸屏操作，且必需能用无菌棉签直接操作，减少交叉感染。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低功耗材料，无硬盘，无风扇等散热装置。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3.支持3/5导心电监测,支持升级12导心电测量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可选配升级能够</w:t>
            </w:r>
            <w:r>
              <w:rPr>
                <w:rFonts w:hint="eastAsia" w:ascii="仿宋" w:hAnsi="仿宋" w:eastAsia="仿宋"/>
                <w:b/>
                <w:sz w:val="24"/>
              </w:rPr>
              <w:t>支持</w:t>
            </w:r>
            <w:r>
              <w:rPr>
                <w:rFonts w:ascii="仿宋" w:hAnsi="仿宋" w:eastAsia="仿宋"/>
                <w:b/>
                <w:sz w:val="24"/>
              </w:rPr>
              <w:t>呼气末二氧化碳监测、双有创血压监测二个参数的模块。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</w:t>
            </w:r>
            <w:r>
              <w:rPr>
                <w:rFonts w:ascii="仿宋" w:hAnsi="仿宋" w:eastAsia="仿宋"/>
                <w:b/>
                <w:sz w:val="24"/>
              </w:rPr>
              <w:t>无创血压：具有≥4种监测模式：除手动、自动、快速测量外，还具有序列测量模式（根据患者的病情设定测量次数与时间）。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无创呼吸机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通气模式要求: 自主呼吸模式S；时间控制模式T；自主呼吸与时间控制自动切换模式 S/T；持续气道正压通气CPAP；压力控制模式PC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吸气压呼气压自动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或手动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调节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参数调节要求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IPAP吸气压力: 4-40 cmH2O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EPAP呼气压力:4-25 cmH2O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CPAP持续气道正压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4-20 cmH2O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一体化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或分体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加温湿化器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具备有创功能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触发方式：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自动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或手动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吸气触发，自动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或手动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呼气切换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漏气补偿: 全自动漏气补偿，最大漏气补偿≥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0L/min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电池使用≥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小时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移动台车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氧气瓶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医用氧气钢瓶，容积</w:t>
            </w:r>
            <w:r>
              <w:rPr>
                <w:rFonts w:ascii="仿宋" w:hAnsi="仿宋" w:eastAsia="仿宋"/>
                <w:b/>
                <w:sz w:val="24"/>
              </w:rPr>
              <w:t>≥</w:t>
            </w:r>
            <w:r>
              <w:rPr>
                <w:rFonts w:hint="eastAsia" w:ascii="仿宋" w:hAnsi="仿宋" w:eastAsia="仿宋"/>
                <w:b/>
                <w:sz w:val="24"/>
              </w:rPr>
              <w:t>40升，瓶的压力上限为15Mp（兆帕），需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氧气带流量表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移动紫外线消毒机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电源要求：220V交流；30W灯管</w:t>
            </w:r>
            <w:r>
              <w:rPr>
                <w:rFonts w:ascii="仿宋" w:hAnsi="仿宋" w:eastAsia="仿宋"/>
                <w:b/>
                <w:sz w:val="24"/>
              </w:rPr>
              <w:t>≥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2根；可收纳；可定时。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电动吸引器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负压调节范围：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0.02MPa至极限负压值；噪声：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≤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65dB（A）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便携式脉搏血氧仪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进口品牌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测量方式：双波长测量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数值显示：大屏幕LED显示，SpO2、脉搏数值清晰可见，不受环境光线限制，适用于各种急救场所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脉搏显示：三色分析系统，LED快捷地显示脉搏质量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测量范围：血氧饱和度：0—100%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心率：18—300搏/分钟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测量精度：血氧饱和度：±1S.D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心率：±3%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可连接成人、儿童、新生儿的探头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输液泵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适用符合标准的各品牌20d/mL、60d/mL输液器，KVO速度:0.1-5.0mL/h可调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sz w:val="24"/>
              </w:rPr>
              <w:t>输液模式：速度模式、时间模式、体重模式、序列模式、点滴模式、梯度模式、首剂量模式、微量模式，8种</w:t>
            </w:r>
            <w:r>
              <w:rPr>
                <w:rFonts w:ascii="仿宋" w:hAnsi="仿宋" w:eastAsia="仿宋" w:cs="Arial Unicode MS"/>
                <w:b/>
                <w:sz w:val="24"/>
              </w:rPr>
              <w:t>以上可选</w:t>
            </w:r>
            <w:r>
              <w:rPr>
                <w:rFonts w:hint="eastAsia" w:ascii="仿宋" w:hAnsi="仿宋" w:eastAsia="仿宋"/>
                <w:b/>
                <w:sz w:val="24"/>
              </w:rPr>
              <w:t>,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序列模式可设置5组以上序列；</w:t>
            </w:r>
          </w:p>
          <w:p>
            <w:pPr>
              <w:pStyle w:val="10"/>
              <w:spacing w:line="36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输液速度范围：0.1-1200.0mL/h, 更改速速时完全不需要中断输液</w:t>
            </w:r>
          </w:p>
          <w:p>
            <w:pPr>
              <w:pStyle w:val="10"/>
              <w:spacing w:line="36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触摸屏操作，全中文显示，方便快捷的人机操作界面</w:t>
            </w:r>
          </w:p>
          <w:p>
            <w:pPr>
              <w:pStyle w:val="10"/>
              <w:spacing w:line="36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输液泵</w:t>
            </w:r>
            <w:r>
              <w:rPr>
                <w:rFonts w:ascii="仿宋" w:hAnsi="仿宋" w:eastAsia="仿宋"/>
                <w:b/>
              </w:rPr>
              <w:t>有电动泵门</w:t>
            </w:r>
            <w:r>
              <w:rPr>
                <w:rFonts w:hint="eastAsia" w:ascii="仿宋" w:hAnsi="仿宋" w:eastAsia="仿宋"/>
                <w:b/>
              </w:rPr>
              <w:t>及电动止液夹, 可以保护输液</w:t>
            </w:r>
            <w:r>
              <w:rPr>
                <w:rFonts w:ascii="仿宋" w:hAnsi="仿宋" w:eastAsia="仿宋"/>
                <w:b/>
              </w:rPr>
              <w:t>安全</w:t>
            </w:r>
          </w:p>
          <w:p>
            <w:pPr>
              <w:pStyle w:val="10"/>
              <w:spacing w:line="36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界面背景颜色：可选择</w:t>
            </w:r>
            <w:r>
              <w:rPr>
                <w:rFonts w:ascii="仿宋" w:hAnsi="仿宋" w:eastAsia="仿宋"/>
                <w:b/>
              </w:rPr>
              <w:t>7</w:t>
            </w:r>
            <w:r>
              <w:rPr>
                <w:rFonts w:hint="eastAsia" w:ascii="仿宋" w:hAnsi="仿宋" w:eastAsia="仿宋"/>
                <w:b/>
              </w:rPr>
              <w:t>种颜色的界面风格，</w:t>
            </w:r>
            <w:r>
              <w:rPr>
                <w:rFonts w:ascii="仿宋" w:hAnsi="仿宋" w:eastAsia="仿宋"/>
                <w:b/>
              </w:rPr>
              <w:t>满足不同场景应用，</w:t>
            </w:r>
            <w:r>
              <w:rPr>
                <w:rFonts w:hint="eastAsia" w:ascii="仿宋" w:hAnsi="仿宋" w:eastAsia="仿宋"/>
                <w:b/>
              </w:rPr>
              <w:t>也可用于区分不同的药物危重等级。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微量泵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before="96" w:line="360" w:lineRule="exact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注射模式：速度模式、时间模式、体重模式、序列模式、梯度模式、首剂量模式、微量模式，</w:t>
            </w:r>
          </w:p>
          <w:p>
            <w:pPr>
              <w:autoSpaceDN w:val="0"/>
              <w:spacing w:before="96" w:line="360" w:lineRule="exact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液晶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触摸屏操作，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注射速率范围需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满足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0.1-2000ml/h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，以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0.1 ml/h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递增；</w:t>
            </w:r>
          </w:p>
          <w:p>
            <w:pPr>
              <w:autoSpaceDN w:val="0"/>
              <w:spacing w:before="96" w:line="360" w:lineRule="exact"/>
              <w:jc w:val="left"/>
              <w:textAlignment w:val="baseline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界面背景颜色：可选择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种颜色的界面风格，区分不同的药物危重等级。</w:t>
            </w:r>
          </w:p>
        </w:tc>
      </w:tr>
    </w:tbl>
    <w:p>
      <w:pPr>
        <w:spacing w:line="36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 w:cs="仿宋"/>
          <w:b/>
          <w:color w:val="000000"/>
          <w:kern w:val="0"/>
          <w:szCs w:val="21"/>
        </w:rPr>
        <w:t>注：进口品牌不排除国产品牌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A1C1187"/>
    <w:multiLevelType w:val="multilevel"/>
    <w:tmpl w:val="0A1C11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DA0E13"/>
    <w:multiLevelType w:val="multilevel"/>
    <w:tmpl w:val="2BDA0E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AB3ABC"/>
    <w:multiLevelType w:val="multilevel"/>
    <w:tmpl w:val="61AB3A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4D"/>
    <w:rsid w:val="001600ED"/>
    <w:rsid w:val="00266EDB"/>
    <w:rsid w:val="004C16C9"/>
    <w:rsid w:val="0051124D"/>
    <w:rsid w:val="005A21CB"/>
    <w:rsid w:val="00676FF4"/>
    <w:rsid w:val="006B6C07"/>
    <w:rsid w:val="006D362A"/>
    <w:rsid w:val="006E3549"/>
    <w:rsid w:val="007738D6"/>
    <w:rsid w:val="0082774A"/>
    <w:rsid w:val="009F1445"/>
    <w:rsid w:val="00A816E1"/>
    <w:rsid w:val="00B22A1F"/>
    <w:rsid w:val="00B23BF5"/>
    <w:rsid w:val="00C21E10"/>
    <w:rsid w:val="00E1495E"/>
    <w:rsid w:val="00E43906"/>
    <w:rsid w:val="00E733AF"/>
    <w:rsid w:val="00EC5C0A"/>
    <w:rsid w:val="00FF766A"/>
    <w:rsid w:val="44E817DB"/>
    <w:rsid w:val="5A7409C5"/>
    <w:rsid w:val="611D284E"/>
    <w:rsid w:val="7A1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p15"/>
    <w:basedOn w:val="1"/>
    <w:qFormat/>
    <w:uiPriority w:val="0"/>
    <w:pPr>
      <w:widowControl/>
      <w:adjustRightInd w:val="0"/>
      <w:jc w:val="left"/>
    </w:pPr>
    <w:rPr>
      <w:rFonts w:ascii="Arial Unicode MS" w:hAnsi="Arial Unicode MS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E89D1-5E66-4F2B-8BF9-15A8AB328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338</Words>
  <Characters>1930</Characters>
  <Lines>16</Lines>
  <Paragraphs>4</Paragraphs>
  <TotalTime>13</TotalTime>
  <ScaleCrop>false</ScaleCrop>
  <LinksUpToDate>false</LinksUpToDate>
  <CharactersWithSpaces>2264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2020-02-09T11:45:00Z</dcterms:created>
  <dc:creator>lj</dc:creator>
  <cp:lastModifiedBy>Administrator</cp:lastModifiedBy>
  <dcterms:modified xsi:type="dcterms:W3CDTF">2020-02-10T03:30:50Z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